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2363470" cy="1080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Советы подростку снижение стресса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контроль тревоги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сохранение продуктивности в текущих делах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both"/>
        <w:ind w:firstLine="283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Что составляет сложность в ситуациях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подобных текущей</w:t>
      </w:r>
      <w:r>
        <w:rPr>
          <w:rFonts w:ascii="Arial" w:cs="Arial" w:eastAsia="Arial" w:hAnsi="Arial"/>
          <w:sz w:val="28"/>
          <w:szCs w:val="28"/>
          <w:color w:val="auto"/>
        </w:rPr>
        <w:t>?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они сильно влияют на привычные ритмы жизни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порядок дел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режим дня и др</w:t>
      </w:r>
      <w:r>
        <w:rPr>
          <w:rFonts w:ascii="Arial" w:cs="Arial" w:eastAsia="Arial" w:hAnsi="Arial"/>
          <w:sz w:val="28"/>
          <w:szCs w:val="28"/>
          <w:color w:val="auto"/>
        </w:rPr>
        <w:t>.)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привычные потоки информации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Это может вызывать ощущение растерянности и тревоги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both"/>
        <w:ind w:firstLine="283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Самый эффективный способ преодолеть такие состояния состоит в том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чтобы сосредоточиваться не на том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сейчас затруднительно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недоступно или непредсказуемо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наоборот</w:t>
      </w:r>
      <w:r>
        <w:rPr>
          <w:rFonts w:ascii="Arial" w:cs="Arial" w:eastAsia="Arial" w:hAnsi="Arial"/>
          <w:sz w:val="28"/>
          <w:szCs w:val="28"/>
          <w:color w:val="auto"/>
        </w:rPr>
        <w:t>, —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том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можно и хорошо было бы сделать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firstLine="283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Заниматься доступными делами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домашними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учебными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такой необычной ситуации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как сегодня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может показаться ненужным </w:t>
      </w:r>
      <w:r>
        <w:rPr>
          <w:rFonts w:ascii="Arial" w:cs="Arial" w:eastAsia="Arial" w:hAnsi="Arial"/>
          <w:sz w:val="28"/>
          <w:szCs w:val="28"/>
          <w:color w:val="auto"/>
        </w:rPr>
        <w:t>(«</w:t>
      </w:r>
      <w:r>
        <w:rPr>
          <w:rFonts w:ascii="Arial" w:cs="Arial" w:eastAsia="Arial" w:hAnsi="Arial"/>
          <w:sz w:val="28"/>
          <w:szCs w:val="28"/>
          <w:color w:val="auto"/>
        </w:rPr>
        <w:t>непонятно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нас ждет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все может измениться</w:t>
      </w:r>
      <w:r>
        <w:rPr>
          <w:rFonts w:ascii="Arial" w:cs="Arial" w:eastAsia="Arial" w:hAnsi="Arial"/>
          <w:sz w:val="28"/>
          <w:szCs w:val="28"/>
          <w:color w:val="auto"/>
        </w:rPr>
        <w:t>»),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странным </w:t>
      </w:r>
      <w:r>
        <w:rPr>
          <w:rFonts w:ascii="Arial" w:cs="Arial" w:eastAsia="Arial" w:hAnsi="Arial"/>
          <w:sz w:val="28"/>
          <w:szCs w:val="28"/>
          <w:color w:val="auto"/>
        </w:rPr>
        <w:t>(«</w:t>
      </w:r>
      <w:r>
        <w:rPr>
          <w:rFonts w:ascii="Arial" w:cs="Arial" w:eastAsia="Arial" w:hAnsi="Arial"/>
          <w:sz w:val="28"/>
          <w:szCs w:val="28"/>
          <w:color w:val="auto"/>
        </w:rPr>
        <w:t>следить за новостями важнее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чем читать литературу</w:t>
      </w:r>
      <w:r>
        <w:rPr>
          <w:rFonts w:ascii="Arial" w:cs="Arial" w:eastAsia="Arial" w:hAnsi="Arial"/>
          <w:sz w:val="28"/>
          <w:szCs w:val="28"/>
          <w:color w:val="auto"/>
        </w:rPr>
        <w:t>»),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невозможным </w:t>
      </w:r>
      <w:r>
        <w:rPr>
          <w:rFonts w:ascii="Arial" w:cs="Arial" w:eastAsia="Arial" w:hAnsi="Arial"/>
          <w:sz w:val="28"/>
          <w:szCs w:val="28"/>
          <w:color w:val="auto"/>
        </w:rPr>
        <w:t>(«</w:t>
      </w:r>
      <w:r>
        <w:rPr>
          <w:rFonts w:ascii="Arial" w:cs="Arial" w:eastAsia="Arial" w:hAnsi="Arial"/>
          <w:sz w:val="28"/>
          <w:szCs w:val="28"/>
          <w:color w:val="auto"/>
        </w:rPr>
        <w:t>в таком напряжении я все равно не смогу сосредоточиться</w:t>
      </w:r>
      <w:r>
        <w:rPr>
          <w:rFonts w:ascii="Arial" w:cs="Arial" w:eastAsia="Arial" w:hAnsi="Arial"/>
          <w:sz w:val="28"/>
          <w:szCs w:val="28"/>
          <w:color w:val="auto"/>
        </w:rPr>
        <w:t>»).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 время как следить за новостями кажется важным </w:t>
      </w:r>
      <w:r>
        <w:rPr>
          <w:rFonts w:ascii="Arial" w:cs="Arial" w:eastAsia="Arial" w:hAnsi="Arial"/>
          <w:sz w:val="28"/>
          <w:szCs w:val="28"/>
          <w:color w:val="auto"/>
        </w:rPr>
        <w:t>(«</w:t>
      </w:r>
      <w:r>
        <w:rPr>
          <w:rFonts w:ascii="Arial" w:cs="Arial" w:eastAsia="Arial" w:hAnsi="Arial"/>
          <w:sz w:val="28"/>
          <w:szCs w:val="28"/>
          <w:color w:val="auto"/>
        </w:rPr>
        <w:t>нужно быть в курсе</w:t>
      </w:r>
      <w:r>
        <w:rPr>
          <w:rFonts w:ascii="Arial" w:cs="Arial" w:eastAsia="Arial" w:hAnsi="Arial"/>
          <w:sz w:val="28"/>
          <w:szCs w:val="28"/>
          <w:color w:val="auto"/>
        </w:rPr>
        <w:t>»)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успокаивающим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firstLine="283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Однако на самом деле информационный поток увеличивает напряжение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сосредоточение на привычных делах </w:t>
      </w:r>
      <w:r>
        <w:rPr>
          <w:rFonts w:ascii="Arial" w:cs="Arial" w:eastAsia="Arial" w:hAnsi="Arial"/>
          <w:sz w:val="28"/>
          <w:szCs w:val="28"/>
          <w:color w:val="auto"/>
        </w:rPr>
        <w:t>—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снижает его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да еще и позволяет не накапливать дела на будущее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Поэтому можно воспользоваться следующими рекомендациями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firstLine="350"/>
        <w:spacing w:after="0" w:line="237" w:lineRule="auto"/>
        <w:tabs>
          <w:tab w:leader="none" w:pos="708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Не отслеживать постоянно сообщения в медиа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ограничивать время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посвященное коронавирусу </w:t>
      </w:r>
      <w:r>
        <w:rPr>
          <w:rFonts w:ascii="Arial" w:cs="Arial" w:eastAsia="Arial" w:hAnsi="Arial"/>
          <w:sz w:val="28"/>
          <w:szCs w:val="28"/>
          <w:color w:val="auto"/>
        </w:rPr>
        <w:t>(10—30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минут в определенное время дня</w:t>
      </w:r>
      <w:r>
        <w:rPr>
          <w:rFonts w:ascii="Arial" w:cs="Arial" w:eastAsia="Arial" w:hAnsi="Arial"/>
          <w:sz w:val="28"/>
          <w:szCs w:val="28"/>
          <w:color w:val="auto"/>
        </w:rPr>
        <w:t>);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переключаться на другие дела и заботы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9" w:lineRule="auto"/>
        <w:tabs>
          <w:tab w:leader="none" w:pos="708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Оценивать свои тревожные мысли на предмет их полезности и продуктивности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разделять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вы можете сделать конструктивно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что является пустой тратой времени и сил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 можете контролировать некоторые важные вещи из разряда гигиены и образа жизни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мытье рук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питание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физические упражнения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сокращение выходов в общественные места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выполнение учебных заданий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именно на это стоит направлять свое внимание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глобальное беспокойство и просчеты возможных негативных сценариев являются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пустыми усилиями</w:t>
      </w:r>
      <w:r>
        <w:rPr>
          <w:rFonts w:ascii="Arial" w:cs="Arial" w:eastAsia="Arial" w:hAnsi="Arial"/>
          <w:sz w:val="28"/>
          <w:szCs w:val="28"/>
          <w:color w:val="auto"/>
        </w:rPr>
        <w:t>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напрасной тратой сил с повышением уровня стресса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7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Если все же тревога и растерянность возвращаются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напоминайте себе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это нормально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важно только не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подключаться</w:t>
      </w:r>
      <w:r>
        <w:rPr>
          <w:rFonts w:ascii="Arial" w:cs="Arial" w:eastAsia="Arial" w:hAnsi="Arial"/>
          <w:sz w:val="28"/>
          <w:szCs w:val="28"/>
          <w:color w:val="auto"/>
        </w:rPr>
        <w:t>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глубоко к этим чувствам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возвращаться к текущим разным осмысленным делам по намеченному заранее графику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10200"/>
      </w:cols>
      <w:pgMar w:left="860" w:top="1440" w:right="846" w:bottom="8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2020-04-09T11:59:30Z</dcterms:created>
  <dcterms:modified xsi:type="dcterms:W3CDTF">2020-04-09T11:59:30Z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